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ADD4" w14:textId="77777777" w:rsidR="00B16FDF" w:rsidRDefault="005F7494">
      <w:r>
        <w:rPr>
          <w:noProof/>
        </w:rPr>
        <w:drawing>
          <wp:inline distT="19050" distB="19050" distL="19050" distR="19050" wp14:anchorId="032F6E9E" wp14:editId="4DB358BF">
            <wp:extent cx="1528763" cy="37454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28763" cy="374547"/>
                    </a:xfrm>
                    <a:prstGeom prst="rect">
                      <a:avLst/>
                    </a:prstGeom>
                    <a:ln/>
                  </pic:spPr>
                </pic:pic>
              </a:graphicData>
            </a:graphic>
          </wp:inline>
        </w:drawing>
      </w:r>
    </w:p>
    <w:p w14:paraId="2457A3B1" w14:textId="77777777" w:rsidR="00B16FDF" w:rsidRDefault="005F7494">
      <w:pPr>
        <w:rPr>
          <w:b/>
        </w:rPr>
      </w:pPr>
      <w:r>
        <w:rPr>
          <w:noProof/>
        </w:rPr>
        <w:drawing>
          <wp:anchor distT="114300" distB="114300" distL="114300" distR="114300" simplePos="0" relativeHeight="251658240" behindDoc="0" locked="0" layoutInCell="1" hidden="0" allowOverlap="1" wp14:anchorId="74607DD0" wp14:editId="34C79105">
            <wp:simplePos x="0" y="0"/>
            <wp:positionH relativeFrom="column">
              <wp:posOffset>76201</wp:posOffset>
            </wp:positionH>
            <wp:positionV relativeFrom="paragraph">
              <wp:posOffset>280988</wp:posOffset>
            </wp:positionV>
            <wp:extent cx="381000" cy="38100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81000" cy="381000"/>
                    </a:xfrm>
                    <a:prstGeom prst="rect">
                      <a:avLst/>
                    </a:prstGeom>
                    <a:ln/>
                  </pic:spPr>
                </pic:pic>
              </a:graphicData>
            </a:graphic>
          </wp:anchor>
        </w:drawing>
      </w:r>
    </w:p>
    <w:tbl>
      <w:tblPr>
        <w:tblStyle w:val="a"/>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910"/>
      </w:tblGrid>
      <w:tr w:rsidR="00B16FDF" w14:paraId="244B50DD" w14:textId="77777777">
        <w:trPr>
          <w:trHeight w:val="930"/>
        </w:trPr>
        <w:tc>
          <w:tcPr>
            <w:tcW w:w="9060" w:type="dxa"/>
            <w:gridSpan w:val="2"/>
            <w:tcMar>
              <w:top w:w="100" w:type="dxa"/>
              <w:left w:w="100" w:type="dxa"/>
              <w:bottom w:w="100" w:type="dxa"/>
              <w:right w:w="100" w:type="dxa"/>
            </w:tcMar>
          </w:tcPr>
          <w:p w14:paraId="512F7293" w14:textId="77777777" w:rsidR="00B16FDF" w:rsidRDefault="005F7494">
            <w:pPr>
              <w:rPr>
                <w:rFonts w:ascii="Calibri" w:eastAsia="Calibri" w:hAnsi="Calibri" w:cs="Calibri"/>
                <w:b/>
                <w:sz w:val="24"/>
                <w:szCs w:val="24"/>
              </w:rPr>
            </w:pPr>
            <w:r>
              <w:rPr>
                <w:b/>
                <w:sz w:val="24"/>
                <w:szCs w:val="24"/>
              </w:rPr>
              <w:t>11. Powerful Presentations Q1 Collaboration (1 class period)</w:t>
            </w:r>
            <w:r>
              <w:rPr>
                <w:noProof/>
              </w:rPr>
              <w:drawing>
                <wp:anchor distT="114300" distB="114300" distL="114300" distR="114300" simplePos="0" relativeHeight="251659264" behindDoc="0" locked="0" layoutInCell="1" hidden="0" allowOverlap="1" wp14:anchorId="67133B6A" wp14:editId="67DB401A">
                  <wp:simplePos x="0" y="0"/>
                  <wp:positionH relativeFrom="column">
                    <wp:posOffset>5076825</wp:posOffset>
                  </wp:positionH>
                  <wp:positionV relativeFrom="paragraph">
                    <wp:posOffset>47626</wp:posOffset>
                  </wp:positionV>
                  <wp:extent cx="528638" cy="335052"/>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28638" cy="335052"/>
                          </a:xfrm>
                          <a:prstGeom prst="rect">
                            <a:avLst/>
                          </a:prstGeom>
                          <a:ln/>
                        </pic:spPr>
                      </pic:pic>
                    </a:graphicData>
                  </a:graphic>
                </wp:anchor>
              </w:drawing>
            </w:r>
          </w:p>
        </w:tc>
      </w:tr>
      <w:tr w:rsidR="00B16FDF" w14:paraId="41E3A305" w14:textId="77777777">
        <w:trPr>
          <w:trHeight w:val="640"/>
        </w:trPr>
        <w:tc>
          <w:tcPr>
            <w:tcW w:w="3150" w:type="dxa"/>
            <w:tcMar>
              <w:top w:w="100" w:type="dxa"/>
              <w:left w:w="100" w:type="dxa"/>
              <w:bottom w:w="100" w:type="dxa"/>
              <w:right w:w="100" w:type="dxa"/>
            </w:tcMar>
          </w:tcPr>
          <w:p w14:paraId="7869F17E" w14:textId="77777777" w:rsidR="00B16FDF" w:rsidRDefault="005F7494">
            <w:pPr>
              <w:rPr>
                <w:rFonts w:ascii="Calibri" w:eastAsia="Calibri" w:hAnsi="Calibri" w:cs="Calibri"/>
                <w:b/>
                <w:sz w:val="24"/>
                <w:szCs w:val="24"/>
              </w:rPr>
            </w:pPr>
            <w:hyperlink r:id="rId10">
              <w:r>
                <w:rPr>
                  <w:rFonts w:ascii="Calibri" w:eastAsia="Calibri" w:hAnsi="Calibri" w:cs="Calibri"/>
                  <w:b/>
                  <w:color w:val="1155CC"/>
                  <w:sz w:val="24"/>
                  <w:szCs w:val="24"/>
                  <w:u w:val="single"/>
                </w:rPr>
                <w:t>11. Powerful Presentations</w:t>
              </w:r>
            </w:hyperlink>
          </w:p>
        </w:tc>
        <w:tc>
          <w:tcPr>
            <w:tcW w:w="5910" w:type="dxa"/>
            <w:tcMar>
              <w:top w:w="100" w:type="dxa"/>
              <w:left w:w="100" w:type="dxa"/>
              <w:bottom w:w="100" w:type="dxa"/>
              <w:right w:w="100" w:type="dxa"/>
            </w:tcMar>
          </w:tcPr>
          <w:p w14:paraId="13626C5B" w14:textId="77777777" w:rsidR="00B16FDF" w:rsidRDefault="005F7494">
            <w:pPr>
              <w:rPr>
                <w:rFonts w:ascii="Calibri" w:eastAsia="Calibri" w:hAnsi="Calibri" w:cs="Calibri"/>
                <w:sz w:val="24"/>
                <w:szCs w:val="24"/>
              </w:rPr>
            </w:pPr>
            <w:hyperlink r:id="rId11">
              <w:r>
                <w:rPr>
                  <w:rFonts w:ascii="Calibri" w:eastAsia="Calibri" w:hAnsi="Calibri" w:cs="Calibri"/>
                  <w:b/>
                  <w:color w:val="1155CC"/>
                  <w:sz w:val="24"/>
                  <w:szCs w:val="24"/>
                  <w:u w:val="single"/>
                </w:rPr>
                <w:t>Q1 Collaboration</w:t>
              </w:r>
            </w:hyperlink>
          </w:p>
        </w:tc>
      </w:tr>
      <w:tr w:rsidR="00B16FDF" w14:paraId="0465C989" w14:textId="77777777">
        <w:trPr>
          <w:trHeight w:val="640"/>
        </w:trPr>
        <w:tc>
          <w:tcPr>
            <w:tcW w:w="9060" w:type="dxa"/>
            <w:gridSpan w:val="2"/>
            <w:tcMar>
              <w:top w:w="100" w:type="dxa"/>
              <w:left w:w="100" w:type="dxa"/>
              <w:bottom w:w="100" w:type="dxa"/>
              <w:right w:w="100" w:type="dxa"/>
            </w:tcMar>
          </w:tcPr>
          <w:p w14:paraId="54F1C6FD" w14:textId="77777777" w:rsidR="00B16FDF" w:rsidRDefault="005F7494">
            <w:pPr>
              <w:spacing w:line="240" w:lineRule="auto"/>
              <w:rPr>
                <w:rFonts w:ascii="Calibri" w:eastAsia="Calibri" w:hAnsi="Calibri" w:cs="Calibri"/>
                <w:sz w:val="24"/>
                <w:szCs w:val="24"/>
              </w:rPr>
            </w:pPr>
            <w:r>
              <w:rPr>
                <w:rFonts w:ascii="Calibri" w:eastAsia="Calibri" w:hAnsi="Calibri" w:cs="Calibri"/>
                <w:b/>
                <w:sz w:val="24"/>
                <w:szCs w:val="24"/>
              </w:rPr>
              <w:t xml:space="preserve">Overview of this thing: </w:t>
            </w:r>
            <w:r>
              <w:rPr>
                <w:rFonts w:ascii="Calibri" w:eastAsia="Calibri" w:hAnsi="Calibri" w:cs="Calibri"/>
                <w:sz w:val="24"/>
                <w:szCs w:val="24"/>
              </w:rPr>
              <w:t>Tired of writing all the time? Would you like to express yourself through a presentation instead? During these Q</w:t>
            </w:r>
            <w:r>
              <w:rPr>
                <w:rFonts w:ascii="Calibri" w:eastAsia="Calibri" w:hAnsi="Calibri" w:cs="Calibri"/>
                <w:sz w:val="24"/>
                <w:szCs w:val="24"/>
              </w:rPr>
              <w:t>uests you are going to learn how to present your ideas creatively through Google Slides or Microsoft PowerPoint. There are two sets of tutorial Quests, one for users of Google Slides, and another for Microsoft PowerPoint 365.</w:t>
            </w:r>
          </w:p>
          <w:p w14:paraId="5A6BBF63" w14:textId="77777777" w:rsidR="00B16FDF" w:rsidRDefault="00B16FDF">
            <w:pPr>
              <w:spacing w:line="240" w:lineRule="auto"/>
              <w:rPr>
                <w:rFonts w:ascii="Calibri" w:eastAsia="Calibri" w:hAnsi="Calibri" w:cs="Calibri"/>
                <w:sz w:val="24"/>
                <w:szCs w:val="24"/>
              </w:rPr>
            </w:pPr>
          </w:p>
          <w:p w14:paraId="729A0CE2" w14:textId="77777777" w:rsidR="00B16FDF" w:rsidRDefault="005F7494">
            <w:pPr>
              <w:spacing w:line="240" w:lineRule="auto"/>
              <w:rPr>
                <w:rFonts w:ascii="Calibri" w:eastAsia="Calibri" w:hAnsi="Calibri" w:cs="Calibri"/>
                <w:sz w:val="24"/>
                <w:szCs w:val="24"/>
              </w:rPr>
            </w:pPr>
            <w:r>
              <w:rPr>
                <w:rFonts w:ascii="Calibri" w:eastAsia="Calibri" w:hAnsi="Calibri" w:cs="Calibri"/>
                <w:b/>
                <w:sz w:val="24"/>
                <w:szCs w:val="24"/>
              </w:rPr>
              <w:t xml:space="preserve">This Quest: </w:t>
            </w:r>
            <w:r>
              <w:rPr>
                <w:rFonts w:ascii="Calibri" w:eastAsia="Calibri" w:hAnsi="Calibri" w:cs="Calibri"/>
                <w:sz w:val="24"/>
                <w:szCs w:val="24"/>
              </w:rPr>
              <w:t xml:space="preserve"> The first two Qu</w:t>
            </w:r>
            <w:r>
              <w:rPr>
                <w:rFonts w:ascii="Calibri" w:eastAsia="Calibri" w:hAnsi="Calibri" w:cs="Calibri"/>
                <w:sz w:val="24"/>
                <w:szCs w:val="24"/>
              </w:rPr>
              <w:t>ests are to get started with a planning and design process for creating a presentation. The process can be done individually, however the objective is for students to work creatively and constructively with a partner or small group, and together use a plan</w:t>
            </w:r>
            <w:r>
              <w:rPr>
                <w:rFonts w:ascii="Calibri" w:eastAsia="Calibri" w:hAnsi="Calibri" w:cs="Calibri"/>
                <w:sz w:val="24"/>
                <w:szCs w:val="24"/>
              </w:rPr>
              <w:t>ning and designing process (using a Planning Document). Learning about and applying different effects, features and designs to a presentation are found in two separate sets of Quests identified as: QGS for Google Slides and QM for Microsoft PowerPoint.</w:t>
            </w:r>
          </w:p>
          <w:p w14:paraId="1AED24BA" w14:textId="77777777" w:rsidR="00B16FDF" w:rsidRDefault="00B16FDF">
            <w:pPr>
              <w:widowControl w:val="0"/>
              <w:spacing w:line="240" w:lineRule="auto"/>
              <w:rPr>
                <w:rFonts w:ascii="Raleway" w:eastAsia="Raleway" w:hAnsi="Raleway" w:cs="Raleway"/>
                <w:b/>
                <w:color w:val="101114"/>
              </w:rPr>
            </w:pPr>
          </w:p>
          <w:p w14:paraId="16A6B955" w14:textId="77777777" w:rsidR="00B16FDF" w:rsidRDefault="005F7494">
            <w:pPr>
              <w:widowControl w:val="0"/>
              <w:spacing w:line="240" w:lineRule="auto"/>
              <w:rPr>
                <w:rFonts w:ascii="Raleway" w:eastAsia="Raleway" w:hAnsi="Raleway" w:cs="Raleway"/>
                <w:b/>
                <w:color w:val="101114"/>
              </w:rPr>
            </w:pPr>
            <w:hyperlink r:id="rId12">
              <w:r>
                <w:rPr>
                  <w:rFonts w:ascii="Raleway" w:eastAsia="Raleway" w:hAnsi="Raleway" w:cs="Raleway"/>
                  <w:b/>
                  <w:color w:val="1155CC"/>
                  <w:sz w:val="21"/>
                  <w:szCs w:val="21"/>
                  <w:u w:val="single"/>
                </w:rPr>
                <w:t>Learning Objectives</w:t>
              </w:r>
            </w:hyperlink>
            <w:hyperlink r:id="rId13">
              <w:r>
                <w:rPr>
                  <w:rFonts w:ascii="Raleway" w:eastAsia="Raleway" w:hAnsi="Raleway" w:cs="Raleway"/>
                  <w:b/>
                  <w:color w:val="1155CC"/>
                  <w:u w:val="single"/>
                </w:rPr>
                <w:t>:</w:t>
              </w:r>
            </w:hyperlink>
          </w:p>
          <w:p w14:paraId="1520A97B" w14:textId="77777777" w:rsidR="00B16FDF" w:rsidRDefault="005F7494">
            <w:pPr>
              <w:widowControl w:val="0"/>
              <w:numPr>
                <w:ilvl w:val="0"/>
                <w:numId w:val="6"/>
              </w:numPr>
              <w:spacing w:line="240" w:lineRule="auto"/>
              <w:rPr>
                <w:rFonts w:ascii="Calibri" w:eastAsia="Calibri" w:hAnsi="Calibri" w:cs="Calibri"/>
              </w:rPr>
            </w:pPr>
            <w:r>
              <w:rPr>
                <w:rFonts w:ascii="Calibri" w:eastAsia="Calibri" w:hAnsi="Calibri" w:cs="Calibri"/>
              </w:rPr>
              <w:t>know how to use online presentation tools [Empowered Learner]</w:t>
            </w:r>
          </w:p>
          <w:p w14:paraId="21127E9F" w14:textId="77777777" w:rsidR="00B16FDF" w:rsidRDefault="005F7494">
            <w:pPr>
              <w:widowControl w:val="0"/>
              <w:numPr>
                <w:ilvl w:val="0"/>
                <w:numId w:val="6"/>
              </w:numPr>
              <w:spacing w:line="240" w:lineRule="auto"/>
              <w:rPr>
                <w:rFonts w:ascii="Calibri" w:eastAsia="Calibri" w:hAnsi="Calibri" w:cs="Calibri"/>
              </w:rPr>
            </w:pPr>
            <w:r>
              <w:rPr>
                <w:rFonts w:ascii="Calibri" w:eastAsia="Calibri" w:hAnsi="Calibri" w:cs="Calibri"/>
              </w:rPr>
              <w:t>understand the features and attributes of effective presentations [Creative Communicator]</w:t>
            </w:r>
          </w:p>
          <w:p w14:paraId="5D90504F" w14:textId="77777777" w:rsidR="00B16FDF" w:rsidRDefault="005F7494">
            <w:pPr>
              <w:widowControl w:val="0"/>
              <w:numPr>
                <w:ilvl w:val="0"/>
                <w:numId w:val="6"/>
              </w:numPr>
              <w:spacing w:after="240" w:line="240" w:lineRule="auto"/>
              <w:rPr>
                <w:rFonts w:ascii="Calibri" w:eastAsia="Calibri" w:hAnsi="Calibri" w:cs="Calibri"/>
              </w:rPr>
            </w:pPr>
            <w:r>
              <w:rPr>
                <w:rFonts w:ascii="Calibri" w:eastAsia="Calibri" w:hAnsi="Calibri" w:cs="Calibri"/>
              </w:rPr>
              <w:t>know how to use a variety of media to create and collaborate on an effective presentation [Global Collaborator]​</w:t>
            </w:r>
          </w:p>
        </w:tc>
      </w:tr>
      <w:tr w:rsidR="00B16FDF" w14:paraId="1E030E7F" w14:textId="77777777">
        <w:trPr>
          <w:trHeight w:val="440"/>
        </w:trPr>
        <w:tc>
          <w:tcPr>
            <w:tcW w:w="9060" w:type="dxa"/>
            <w:gridSpan w:val="2"/>
            <w:shd w:val="clear" w:color="auto" w:fill="auto"/>
            <w:tcMar>
              <w:top w:w="100" w:type="dxa"/>
              <w:left w:w="100" w:type="dxa"/>
              <w:bottom w:w="100" w:type="dxa"/>
              <w:right w:w="100" w:type="dxa"/>
            </w:tcMar>
            <w:vAlign w:val="center"/>
          </w:tcPr>
          <w:p w14:paraId="4FF13049" w14:textId="77777777" w:rsidR="00B16FDF" w:rsidRDefault="005F7494">
            <w:pPr>
              <w:rPr>
                <w:rFonts w:ascii="Calibri" w:eastAsia="Calibri" w:hAnsi="Calibri" w:cs="Calibri"/>
                <w:b/>
                <w:sz w:val="24"/>
                <w:szCs w:val="24"/>
              </w:rPr>
            </w:pPr>
            <w:r>
              <w:rPr>
                <w:rFonts w:ascii="Calibri" w:eastAsia="Calibri" w:hAnsi="Calibri" w:cs="Calibri"/>
                <w:b/>
                <w:sz w:val="24"/>
                <w:szCs w:val="24"/>
              </w:rPr>
              <w:t xml:space="preserve">Quizlet and link to pre-check: </w:t>
            </w:r>
            <w:hyperlink r:id="rId14">
              <w:r>
                <w:rPr>
                  <w:rFonts w:ascii="Raleway" w:eastAsia="Raleway" w:hAnsi="Raleway" w:cs="Raleway"/>
                  <w:b/>
                  <w:color w:val="1155CC"/>
                  <w:sz w:val="21"/>
                  <w:szCs w:val="21"/>
                  <w:u w:val="single"/>
                </w:rPr>
                <w:t>Vocabulary Quizlet</w:t>
              </w:r>
            </w:hyperlink>
          </w:p>
          <w:p w14:paraId="72D63E1A" w14:textId="77777777" w:rsidR="00B16FDF" w:rsidRDefault="005F7494">
            <w:pPr>
              <w:rPr>
                <w:rFonts w:ascii="Calibri" w:eastAsia="Calibri" w:hAnsi="Calibri" w:cs="Calibri"/>
                <w:b/>
                <w:sz w:val="24"/>
                <w:szCs w:val="24"/>
              </w:rPr>
            </w:pPr>
            <w:r>
              <w:rPr>
                <w:b/>
                <w:sz w:val="20"/>
                <w:szCs w:val="20"/>
              </w:rPr>
              <w:t xml:space="preserve">Vocabulary Quizlet Main Link: </w:t>
            </w:r>
            <w:hyperlink r:id="rId15">
              <w:r>
                <w:rPr>
                  <w:rFonts w:ascii="Calibri" w:eastAsia="Calibri" w:hAnsi="Calibri" w:cs="Calibri"/>
                  <w:b/>
                  <w:color w:val="1155CC"/>
                  <w:sz w:val="24"/>
                  <w:szCs w:val="24"/>
                  <w:u w:val="single"/>
                </w:rPr>
                <w:t>Vocabulary Quizlet Main Link</w:t>
              </w:r>
            </w:hyperlink>
          </w:p>
          <w:p w14:paraId="201966A1" w14:textId="77777777" w:rsidR="00B16FDF" w:rsidRDefault="00B16FDF">
            <w:pPr>
              <w:rPr>
                <w:rFonts w:ascii="Calibri" w:eastAsia="Calibri" w:hAnsi="Calibri" w:cs="Calibri"/>
                <w:b/>
                <w:sz w:val="24"/>
                <w:szCs w:val="24"/>
              </w:rPr>
            </w:pPr>
          </w:p>
          <w:p w14:paraId="0982F9A5" w14:textId="77777777" w:rsidR="00B16FDF" w:rsidRDefault="005F7494">
            <w:pPr>
              <w:rPr>
                <w:rFonts w:ascii="Calibri" w:eastAsia="Calibri" w:hAnsi="Calibri" w:cs="Calibri"/>
                <w:sz w:val="24"/>
                <w:szCs w:val="24"/>
              </w:rPr>
            </w:pPr>
            <w:r>
              <w:rPr>
                <w:rFonts w:ascii="Calibri" w:eastAsia="Calibri" w:hAnsi="Calibri" w:cs="Calibri"/>
                <w:b/>
                <w:sz w:val="24"/>
                <w:szCs w:val="24"/>
              </w:rPr>
              <w:t>Vocabulary</w:t>
            </w:r>
          </w:p>
          <w:p w14:paraId="00AFE98A" w14:textId="77777777" w:rsidR="00B16FDF" w:rsidRDefault="005F7494">
            <w:pPr>
              <w:rPr>
                <w:rFonts w:ascii="Calibri" w:eastAsia="Calibri" w:hAnsi="Calibri" w:cs="Calibri"/>
                <w:sz w:val="24"/>
                <w:szCs w:val="24"/>
              </w:rPr>
            </w:pPr>
            <w:r>
              <w:rPr>
                <w:rFonts w:ascii="Calibri" w:eastAsia="Calibri" w:hAnsi="Calibri" w:cs="Calibri"/>
                <w:b/>
                <w:sz w:val="24"/>
                <w:szCs w:val="24"/>
              </w:rPr>
              <w:t>Cooperate</w:t>
            </w:r>
            <w:r>
              <w:rPr>
                <w:rFonts w:ascii="Calibri" w:eastAsia="Calibri" w:hAnsi="Calibri" w:cs="Calibri"/>
                <w:sz w:val="24"/>
                <w:szCs w:val="24"/>
              </w:rPr>
              <w:t>: To cooperate is to work or act with others willingly and agreeably.</w:t>
            </w:r>
          </w:p>
          <w:p w14:paraId="779F0841" w14:textId="77777777" w:rsidR="00B16FDF" w:rsidRDefault="005F7494">
            <w:pPr>
              <w:spacing w:after="220"/>
              <w:rPr>
                <w:rFonts w:ascii="Calibri" w:eastAsia="Calibri" w:hAnsi="Calibri" w:cs="Calibri"/>
                <w:sz w:val="24"/>
                <w:szCs w:val="24"/>
              </w:rPr>
            </w:pPr>
            <w:r>
              <w:rPr>
                <w:rFonts w:ascii="Calibri" w:eastAsia="Calibri" w:hAnsi="Calibri" w:cs="Calibri"/>
                <w:sz w:val="24"/>
                <w:szCs w:val="24"/>
              </w:rPr>
              <w:t>Collaborate: To work jointly with ot</w:t>
            </w:r>
            <w:r>
              <w:rPr>
                <w:rFonts w:ascii="Calibri" w:eastAsia="Calibri" w:hAnsi="Calibri" w:cs="Calibri"/>
                <w:sz w:val="24"/>
                <w:szCs w:val="24"/>
              </w:rPr>
              <w:t>hers on an activity, especially to produce or create something.</w:t>
            </w:r>
          </w:p>
          <w:p w14:paraId="2B0C9D80" w14:textId="77777777" w:rsidR="00B16FDF" w:rsidRDefault="005F7494">
            <w:pPr>
              <w:spacing w:after="220"/>
              <w:rPr>
                <w:rFonts w:ascii="Calibri" w:eastAsia="Calibri" w:hAnsi="Calibri" w:cs="Calibri"/>
                <w:b/>
                <w:sz w:val="24"/>
                <w:szCs w:val="24"/>
              </w:rPr>
            </w:pPr>
            <w:r>
              <w:rPr>
                <w:rFonts w:ascii="Calibri" w:eastAsia="Calibri" w:hAnsi="Calibri" w:cs="Calibri"/>
                <w:b/>
                <w:sz w:val="24"/>
                <w:szCs w:val="24"/>
              </w:rPr>
              <w:lastRenderedPageBreak/>
              <w:t>Contribute constructively</w:t>
            </w:r>
            <w:r>
              <w:rPr>
                <w:rFonts w:ascii="Calibri" w:eastAsia="Calibri" w:hAnsi="Calibri" w:cs="Calibri"/>
                <w:sz w:val="24"/>
                <w:szCs w:val="24"/>
              </w:rPr>
              <w:t xml:space="preserve">: To facilitate or engage in collegial feedback, manage timelines and scope of the project and engage in team decision making, and contribute in ways that are </w:t>
            </w:r>
            <w:proofErr w:type="spellStart"/>
            <w:proofErr w:type="gramStart"/>
            <w:r>
              <w:rPr>
                <w:rFonts w:ascii="Calibri" w:eastAsia="Calibri" w:hAnsi="Calibri" w:cs="Calibri"/>
                <w:sz w:val="24"/>
                <w:szCs w:val="24"/>
              </w:rPr>
              <w:t>measurable.</w:t>
            </w:r>
            <w:r>
              <w:rPr>
                <w:rFonts w:ascii="Calibri" w:eastAsia="Calibri" w:hAnsi="Calibri" w:cs="Calibri"/>
                <w:b/>
                <w:sz w:val="24"/>
                <w:szCs w:val="24"/>
              </w:rPr>
              <w:t>Deliberate</w:t>
            </w:r>
            <w:proofErr w:type="spellEnd"/>
            <w:proofErr w:type="gramEnd"/>
            <w:r>
              <w:rPr>
                <w:rFonts w:ascii="Calibri" w:eastAsia="Calibri" w:hAnsi="Calibri" w:cs="Calibri"/>
                <w:b/>
                <w:sz w:val="24"/>
                <w:szCs w:val="24"/>
              </w:rPr>
              <w:t xml:space="preserve"> Design process</w:t>
            </w:r>
            <w:r>
              <w:rPr>
                <w:rFonts w:ascii="Calibri" w:eastAsia="Calibri" w:hAnsi="Calibri" w:cs="Calibri"/>
                <w:sz w:val="24"/>
                <w:szCs w:val="24"/>
              </w:rPr>
              <w:t>: Using a series of steps to design a solution or solve a pro</w:t>
            </w:r>
            <w:r>
              <w:rPr>
                <w:rFonts w:ascii="Calibri" w:eastAsia="Calibri" w:hAnsi="Calibri" w:cs="Calibri"/>
                <w:sz w:val="24"/>
                <w:szCs w:val="24"/>
              </w:rPr>
              <w:t>blem. Begin with identifying the intended audience (teacher, class, parents...), explore the task to be carried out (assignment), identify design opportunities, create a prototype, get feedback, and complete the creative project.</w:t>
            </w:r>
          </w:p>
        </w:tc>
      </w:tr>
      <w:tr w:rsidR="00B16FDF" w14:paraId="23BD985F" w14:textId="77777777">
        <w:trPr>
          <w:trHeight w:val="440"/>
        </w:trPr>
        <w:tc>
          <w:tcPr>
            <w:tcW w:w="9060" w:type="dxa"/>
            <w:gridSpan w:val="2"/>
            <w:shd w:val="clear" w:color="auto" w:fill="auto"/>
            <w:tcMar>
              <w:top w:w="100" w:type="dxa"/>
              <w:left w:w="100" w:type="dxa"/>
              <w:bottom w:w="100" w:type="dxa"/>
              <w:right w:w="100" w:type="dxa"/>
            </w:tcMar>
            <w:vAlign w:val="center"/>
          </w:tcPr>
          <w:p w14:paraId="764FCD30" w14:textId="77777777" w:rsidR="00B16FDF" w:rsidRDefault="005F7494">
            <w:pPr>
              <w:rPr>
                <w:rFonts w:ascii="Calibri" w:eastAsia="Calibri" w:hAnsi="Calibri" w:cs="Calibri"/>
                <w:b/>
                <w:sz w:val="24"/>
                <w:szCs w:val="24"/>
              </w:rPr>
            </w:pPr>
            <w:r>
              <w:rPr>
                <w:rFonts w:ascii="Calibri" w:eastAsia="Calibri" w:hAnsi="Calibri" w:cs="Calibri"/>
                <w:b/>
                <w:sz w:val="24"/>
                <w:szCs w:val="24"/>
              </w:rPr>
              <w:lastRenderedPageBreak/>
              <w:t>Pre-Planning</w:t>
            </w:r>
          </w:p>
          <w:p w14:paraId="6E7FAD56" w14:textId="77777777" w:rsidR="00B16FDF" w:rsidRDefault="005F7494">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For collaboration, have students work with a small group of 3-4 students, if possible</w:t>
            </w:r>
          </w:p>
          <w:p w14:paraId="3329A2AC" w14:textId="77777777" w:rsidR="00B16FDF" w:rsidRDefault="00B16FDF">
            <w:pPr>
              <w:widowControl w:val="0"/>
              <w:spacing w:line="240" w:lineRule="auto"/>
              <w:rPr>
                <w:rFonts w:ascii="Calibri" w:eastAsia="Calibri" w:hAnsi="Calibri" w:cs="Calibri"/>
                <w:sz w:val="24"/>
                <w:szCs w:val="24"/>
              </w:rPr>
            </w:pPr>
          </w:p>
          <w:p w14:paraId="5F525FA6" w14:textId="77777777" w:rsidR="00B16FDF" w:rsidRDefault="005F7494">
            <w:pPr>
              <w:widowControl w:val="0"/>
              <w:spacing w:line="240" w:lineRule="auto"/>
              <w:rPr>
                <w:rFonts w:ascii="Calibri" w:eastAsia="Calibri" w:hAnsi="Calibri" w:cs="Calibri"/>
                <w:b/>
                <w:sz w:val="24"/>
                <w:szCs w:val="24"/>
              </w:rPr>
            </w:pPr>
            <w:r>
              <w:rPr>
                <w:rFonts w:ascii="Calibri" w:eastAsia="Calibri" w:hAnsi="Calibri" w:cs="Calibri"/>
                <w:b/>
                <w:sz w:val="24"/>
                <w:szCs w:val="24"/>
              </w:rPr>
              <w:t>Students will:</w:t>
            </w:r>
          </w:p>
          <w:p w14:paraId="762C41DC" w14:textId="77777777" w:rsidR="00B16FDF" w:rsidRDefault="005F7494">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Review </w:t>
            </w:r>
            <w:hyperlink r:id="rId16">
              <w:r>
                <w:rPr>
                  <w:rFonts w:ascii="Calibri" w:eastAsia="Calibri" w:hAnsi="Calibri" w:cs="Calibri"/>
                  <w:color w:val="1155CC"/>
                  <w:sz w:val="24"/>
                  <w:szCs w:val="24"/>
                  <w:u w:val="single"/>
                </w:rPr>
                <w:t>Characteristics of Effective Gr</w:t>
              </w:r>
              <w:r>
                <w:rPr>
                  <w:rFonts w:ascii="Calibri" w:eastAsia="Calibri" w:hAnsi="Calibri" w:cs="Calibri"/>
                  <w:color w:val="1155CC"/>
                  <w:sz w:val="24"/>
                  <w:szCs w:val="24"/>
                  <w:u w:val="single"/>
                </w:rPr>
                <w:t>oup Participation</w:t>
              </w:r>
            </w:hyperlink>
          </w:p>
          <w:p w14:paraId="1AE79DF8" w14:textId="77777777" w:rsidR="00B16FDF" w:rsidRDefault="005F7494">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Consider the Design Process</w:t>
            </w:r>
          </w:p>
          <w:p w14:paraId="42A3EF1D" w14:textId="77777777" w:rsidR="00B16FDF" w:rsidRDefault="005F7494">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Watch the </w:t>
            </w:r>
            <w:hyperlink r:id="rId17">
              <w:r>
                <w:rPr>
                  <w:rFonts w:ascii="Calibri" w:eastAsia="Calibri" w:hAnsi="Calibri" w:cs="Calibri"/>
                  <w:color w:val="1155CC"/>
                  <w:sz w:val="24"/>
                  <w:szCs w:val="24"/>
                  <w:u w:val="single"/>
                </w:rPr>
                <w:t>What Not to Do in PowerPoint video</w:t>
              </w:r>
            </w:hyperlink>
            <w:r>
              <w:rPr>
                <w:rFonts w:ascii="Calibri" w:eastAsia="Calibri" w:hAnsi="Calibri" w:cs="Calibri"/>
                <w:sz w:val="24"/>
                <w:szCs w:val="24"/>
              </w:rPr>
              <w:t xml:space="preserve"> (applicable to both platforms)</w:t>
            </w:r>
          </w:p>
          <w:p w14:paraId="2618F1F8" w14:textId="77777777" w:rsidR="00B16FDF" w:rsidRDefault="005F7494">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Steps begins with Setting a personal learning goal (</w:t>
            </w:r>
            <w:hyperlink r:id="rId18">
              <w:r>
                <w:rPr>
                  <w:rFonts w:ascii="Calibri" w:eastAsia="Calibri" w:hAnsi="Calibri" w:cs="Calibri"/>
                  <w:color w:val="1155CC"/>
                  <w:sz w:val="24"/>
                  <w:szCs w:val="24"/>
                  <w:u w:val="single"/>
                </w:rPr>
                <w:t>YouTube Video for Setting Goals</w:t>
              </w:r>
            </w:hyperlink>
            <w:r>
              <w:rPr>
                <w:rFonts w:ascii="Calibri" w:eastAsia="Calibri" w:hAnsi="Calibri" w:cs="Calibri"/>
                <w:sz w:val="24"/>
                <w:szCs w:val="24"/>
              </w:rPr>
              <w:t>)</w:t>
            </w:r>
          </w:p>
          <w:p w14:paraId="2607870B" w14:textId="77777777" w:rsidR="00B16FDF" w:rsidRDefault="005F7494">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Design Process</w:t>
            </w:r>
          </w:p>
          <w:p w14:paraId="09D48392" w14:textId="77777777" w:rsidR="00B16FDF" w:rsidRDefault="005F7494">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The Audience</w:t>
            </w:r>
          </w:p>
          <w:p w14:paraId="38C831F6" w14:textId="77777777" w:rsidR="00B16FDF" w:rsidRDefault="005F7494">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The Main Idea - one group member starts a graphic organizer (bubbl.us can be used)</w:t>
            </w:r>
          </w:p>
          <w:p w14:paraId="73316D80" w14:textId="77777777" w:rsidR="00B16FDF" w:rsidRDefault="005F7494">
            <w:pPr>
              <w:numPr>
                <w:ilvl w:val="1"/>
                <w:numId w:val="1"/>
              </w:numPr>
              <w:spacing w:after="180" w:line="257" w:lineRule="auto"/>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6137032E" wp14:editId="1681DE78">
                  <wp:extent cx="4657725" cy="1495425"/>
                  <wp:effectExtent l="0" t="0" r="0" b="0"/>
                  <wp:docPr id="2" name="image5.png" descr="Screen Shot 2014-08-11 at 3.08.00 PM.png"/>
                  <wp:cNvGraphicFramePr/>
                  <a:graphic xmlns:a="http://schemas.openxmlformats.org/drawingml/2006/main">
                    <a:graphicData uri="http://schemas.openxmlformats.org/drawingml/2006/picture">
                      <pic:pic xmlns:pic="http://schemas.openxmlformats.org/drawingml/2006/picture">
                        <pic:nvPicPr>
                          <pic:cNvPr id="0" name="image5.png" descr="Screen Shot 2014-08-11 at 3.08.00 PM.png"/>
                          <pic:cNvPicPr preferRelativeResize="0"/>
                        </pic:nvPicPr>
                        <pic:blipFill>
                          <a:blip r:embed="rId19"/>
                          <a:srcRect/>
                          <a:stretch>
                            <a:fillRect/>
                          </a:stretch>
                        </pic:blipFill>
                        <pic:spPr>
                          <a:xfrm>
                            <a:off x="0" y="0"/>
                            <a:ext cx="4657725" cy="1495425"/>
                          </a:xfrm>
                          <a:prstGeom prst="rect">
                            <a:avLst/>
                          </a:prstGeom>
                          <a:ln/>
                        </pic:spPr>
                      </pic:pic>
                    </a:graphicData>
                  </a:graphic>
                </wp:inline>
              </w:drawing>
            </w:r>
          </w:p>
          <w:p w14:paraId="4A42BE1C" w14:textId="77777777" w:rsidR="00B16FDF" w:rsidRDefault="005F7494">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Supporting Ideas - create bubbles for slide topics and add their initials</w:t>
            </w:r>
          </w:p>
          <w:p w14:paraId="7D8426B0" w14:textId="77777777" w:rsidR="00B16FDF" w:rsidRDefault="005F7494">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Design Elements - based on the what not to do video, they consider their design</w:t>
            </w:r>
          </w:p>
          <w:p w14:paraId="51CD2B11" w14:textId="77777777" w:rsidR="00B16FDF" w:rsidRDefault="005F7494">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One student creates the slide show and shares it with the others</w:t>
            </w:r>
          </w:p>
          <w:p w14:paraId="46FA1234" w14:textId="77777777" w:rsidR="00B16FDF" w:rsidRDefault="005F7494">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Students discover how to add commenti</w:t>
            </w:r>
            <w:r>
              <w:rPr>
                <w:rFonts w:ascii="Calibri" w:eastAsia="Calibri" w:hAnsi="Calibri" w:cs="Calibri"/>
                <w:sz w:val="24"/>
                <w:szCs w:val="24"/>
              </w:rPr>
              <w:t xml:space="preserve">ng to slides </w:t>
            </w:r>
          </w:p>
          <w:p w14:paraId="0299255E" w14:textId="77777777" w:rsidR="00B16FDF" w:rsidRDefault="00B16FDF">
            <w:pPr>
              <w:widowControl w:val="0"/>
              <w:spacing w:line="240" w:lineRule="auto"/>
              <w:rPr>
                <w:rFonts w:ascii="Calibri" w:eastAsia="Calibri" w:hAnsi="Calibri" w:cs="Calibri"/>
                <w:b/>
                <w:sz w:val="24"/>
                <w:szCs w:val="24"/>
                <w:shd w:val="clear" w:color="auto" w:fill="ACCBF9"/>
              </w:rPr>
            </w:pPr>
          </w:p>
          <w:p w14:paraId="483B3DC5" w14:textId="77777777" w:rsidR="00B16FDF" w:rsidRDefault="005F7494">
            <w:pPr>
              <w:spacing w:after="180" w:line="257" w:lineRule="auto"/>
              <w:rPr>
                <w:rFonts w:ascii="Calibri" w:eastAsia="Calibri" w:hAnsi="Calibri" w:cs="Calibri"/>
                <w:b/>
                <w:i/>
                <w:sz w:val="24"/>
                <w:szCs w:val="24"/>
              </w:rPr>
            </w:pPr>
            <w:r>
              <w:rPr>
                <w:rFonts w:ascii="Calibri" w:eastAsia="Calibri" w:hAnsi="Calibri" w:cs="Calibri"/>
                <w:sz w:val="24"/>
                <w:szCs w:val="24"/>
              </w:rPr>
              <w:t>Decide if students will submit their visual organizers and/or share the document.</w:t>
            </w:r>
          </w:p>
        </w:tc>
      </w:tr>
      <w:tr w:rsidR="00B16FDF" w14:paraId="023BBD21" w14:textId="77777777">
        <w:trPr>
          <w:trHeight w:val="4545"/>
        </w:trPr>
        <w:tc>
          <w:tcPr>
            <w:tcW w:w="9060" w:type="dxa"/>
            <w:gridSpan w:val="2"/>
            <w:shd w:val="clear" w:color="auto" w:fill="auto"/>
            <w:tcMar>
              <w:top w:w="100" w:type="dxa"/>
              <w:left w:w="100" w:type="dxa"/>
              <w:bottom w:w="100" w:type="dxa"/>
              <w:right w:w="100" w:type="dxa"/>
            </w:tcMar>
            <w:vAlign w:val="center"/>
          </w:tcPr>
          <w:p w14:paraId="3B8B2AE9" w14:textId="77777777" w:rsidR="00B16FDF" w:rsidRDefault="005F7494">
            <w:pPr>
              <w:spacing w:line="288" w:lineRule="auto"/>
              <w:ind w:left="-20"/>
              <w:rPr>
                <w:rFonts w:ascii="Calibri" w:eastAsia="Calibri" w:hAnsi="Calibri" w:cs="Calibri"/>
                <w:b/>
                <w:sz w:val="24"/>
                <w:szCs w:val="24"/>
              </w:rPr>
            </w:pPr>
            <w:r>
              <w:rPr>
                <w:rFonts w:ascii="Calibri" w:eastAsia="Calibri" w:hAnsi="Calibri" w:cs="Calibri"/>
                <w:b/>
                <w:sz w:val="24"/>
                <w:szCs w:val="24"/>
              </w:rPr>
              <w:lastRenderedPageBreak/>
              <w:t xml:space="preserve">Helpful tutorial videos or extra </w:t>
            </w:r>
            <w:proofErr w:type="gramStart"/>
            <w:r>
              <w:rPr>
                <w:rFonts w:ascii="Calibri" w:eastAsia="Calibri" w:hAnsi="Calibri" w:cs="Calibri"/>
                <w:b/>
                <w:sz w:val="24"/>
                <w:szCs w:val="24"/>
              </w:rPr>
              <w:t>resources  for</w:t>
            </w:r>
            <w:proofErr w:type="gramEnd"/>
            <w:r>
              <w:rPr>
                <w:rFonts w:ascii="Calibri" w:eastAsia="Calibri" w:hAnsi="Calibri" w:cs="Calibri"/>
                <w:b/>
                <w:sz w:val="24"/>
                <w:szCs w:val="24"/>
              </w:rPr>
              <w:t xml:space="preserve"> the teacher for this Quest</w:t>
            </w:r>
          </w:p>
          <w:p w14:paraId="64FA0189" w14:textId="77777777" w:rsidR="00B16FDF" w:rsidRDefault="005F7494">
            <w:pPr>
              <w:spacing w:line="288" w:lineRule="auto"/>
              <w:ind w:left="-20"/>
              <w:rPr>
                <w:rFonts w:ascii="Calibri" w:eastAsia="Calibri" w:hAnsi="Calibri" w:cs="Calibri"/>
                <w:b/>
                <w:sz w:val="24"/>
                <w:szCs w:val="24"/>
              </w:rPr>
            </w:pPr>
            <w:r>
              <w:rPr>
                <w:rFonts w:ascii="Calibri" w:eastAsia="Calibri" w:hAnsi="Calibri" w:cs="Calibri"/>
                <w:b/>
                <w:sz w:val="24"/>
                <w:szCs w:val="24"/>
              </w:rPr>
              <w:t>Websites</w:t>
            </w:r>
          </w:p>
          <w:p w14:paraId="6619DD41" w14:textId="77777777" w:rsidR="00B16FDF" w:rsidRDefault="005F7494">
            <w:pPr>
              <w:numPr>
                <w:ilvl w:val="0"/>
                <w:numId w:val="2"/>
              </w:numPr>
              <w:spacing w:before="240" w:line="288" w:lineRule="auto"/>
              <w:rPr>
                <w:rFonts w:ascii="Calibri" w:eastAsia="Calibri" w:hAnsi="Calibri" w:cs="Calibri"/>
                <w:sz w:val="24"/>
                <w:szCs w:val="24"/>
              </w:rPr>
            </w:pPr>
            <w:hyperlink r:id="rId20">
              <w:r>
                <w:rPr>
                  <w:rFonts w:ascii="Calibri" w:eastAsia="Calibri" w:hAnsi="Calibri" w:cs="Calibri"/>
                  <w:color w:val="1155CC"/>
                  <w:sz w:val="24"/>
                  <w:szCs w:val="24"/>
                  <w:u w:val="single"/>
                </w:rPr>
                <w:t>Bubbl.us</w:t>
              </w:r>
            </w:hyperlink>
          </w:p>
          <w:p w14:paraId="0949E374" w14:textId="77777777" w:rsidR="00B16FDF" w:rsidRDefault="005F7494">
            <w:pPr>
              <w:numPr>
                <w:ilvl w:val="0"/>
                <w:numId w:val="2"/>
              </w:numPr>
              <w:spacing w:after="240" w:line="288" w:lineRule="auto"/>
              <w:rPr>
                <w:rFonts w:ascii="Calibri" w:eastAsia="Calibri" w:hAnsi="Calibri" w:cs="Calibri"/>
                <w:sz w:val="24"/>
                <w:szCs w:val="24"/>
              </w:rPr>
            </w:pPr>
            <w:hyperlink r:id="rId21">
              <w:r>
                <w:rPr>
                  <w:rFonts w:ascii="Calibri" w:eastAsia="Calibri" w:hAnsi="Calibri" w:cs="Calibri"/>
                  <w:color w:val="1155CC"/>
                  <w:sz w:val="24"/>
                  <w:szCs w:val="24"/>
                  <w:u w:val="single"/>
                </w:rPr>
                <w:t>Canva</w:t>
              </w:r>
            </w:hyperlink>
          </w:p>
          <w:p w14:paraId="72A78EA3" w14:textId="77777777" w:rsidR="00B16FDF" w:rsidRDefault="005F7494">
            <w:pPr>
              <w:spacing w:before="240" w:after="240" w:line="288" w:lineRule="auto"/>
              <w:rPr>
                <w:rFonts w:ascii="Calibri" w:eastAsia="Calibri" w:hAnsi="Calibri" w:cs="Calibri"/>
                <w:b/>
                <w:sz w:val="24"/>
                <w:szCs w:val="24"/>
              </w:rPr>
            </w:pPr>
            <w:r>
              <w:rPr>
                <w:rFonts w:ascii="Calibri" w:eastAsia="Calibri" w:hAnsi="Calibri" w:cs="Calibri"/>
                <w:b/>
                <w:sz w:val="24"/>
                <w:szCs w:val="24"/>
              </w:rPr>
              <w:t>Videos from Outside Sources</w:t>
            </w:r>
          </w:p>
          <w:p w14:paraId="2117F795" w14:textId="77777777" w:rsidR="00B16FDF" w:rsidRDefault="005F7494">
            <w:pPr>
              <w:numPr>
                <w:ilvl w:val="0"/>
                <w:numId w:val="5"/>
              </w:numPr>
              <w:spacing w:before="240" w:line="288" w:lineRule="auto"/>
              <w:rPr>
                <w:rFonts w:ascii="Calibri" w:eastAsia="Calibri" w:hAnsi="Calibri" w:cs="Calibri"/>
                <w:sz w:val="24"/>
                <w:szCs w:val="24"/>
              </w:rPr>
            </w:pPr>
            <w:hyperlink r:id="rId22">
              <w:r>
                <w:rPr>
                  <w:rFonts w:ascii="Calibri" w:eastAsia="Calibri" w:hAnsi="Calibri" w:cs="Calibri"/>
                  <w:color w:val="1155CC"/>
                  <w:sz w:val="24"/>
                  <w:szCs w:val="24"/>
                  <w:u w:val="single"/>
                </w:rPr>
                <w:t>Setting Goals YouTube</w:t>
              </w:r>
            </w:hyperlink>
          </w:p>
          <w:p w14:paraId="2F81C60D" w14:textId="77777777" w:rsidR="00B16FDF" w:rsidRDefault="005F7494">
            <w:pPr>
              <w:numPr>
                <w:ilvl w:val="0"/>
                <w:numId w:val="5"/>
              </w:numPr>
              <w:spacing w:after="240" w:line="288" w:lineRule="auto"/>
              <w:rPr>
                <w:rFonts w:ascii="Calibri" w:eastAsia="Calibri" w:hAnsi="Calibri" w:cs="Calibri"/>
                <w:sz w:val="24"/>
                <w:szCs w:val="24"/>
              </w:rPr>
            </w:pPr>
            <w:hyperlink r:id="rId23">
              <w:r>
                <w:rPr>
                  <w:rFonts w:ascii="Calibri" w:eastAsia="Calibri" w:hAnsi="Calibri" w:cs="Calibri"/>
                  <w:color w:val="1155CC"/>
                  <w:sz w:val="24"/>
                  <w:szCs w:val="24"/>
                  <w:u w:val="single"/>
                </w:rPr>
                <w:t>What Not to Do in Power</w:t>
              </w:r>
              <w:r>
                <w:rPr>
                  <w:rFonts w:ascii="Calibri" w:eastAsia="Calibri" w:hAnsi="Calibri" w:cs="Calibri"/>
                  <w:color w:val="1155CC"/>
                  <w:sz w:val="24"/>
                  <w:szCs w:val="24"/>
                  <w:u w:val="single"/>
                </w:rPr>
                <w:t>Point YouTube</w:t>
              </w:r>
            </w:hyperlink>
          </w:p>
          <w:p w14:paraId="2097C009" w14:textId="77777777" w:rsidR="00B16FDF" w:rsidRDefault="005F7494">
            <w:pPr>
              <w:spacing w:before="240" w:after="240" w:line="288" w:lineRule="auto"/>
              <w:rPr>
                <w:rFonts w:ascii="Calibri" w:eastAsia="Calibri" w:hAnsi="Calibri" w:cs="Calibri"/>
                <w:b/>
                <w:sz w:val="24"/>
                <w:szCs w:val="24"/>
              </w:rPr>
            </w:pPr>
            <w:r>
              <w:rPr>
                <w:rFonts w:ascii="Calibri" w:eastAsia="Calibri" w:hAnsi="Calibri" w:cs="Calibri"/>
                <w:b/>
                <w:sz w:val="24"/>
                <w:szCs w:val="24"/>
              </w:rPr>
              <w:t>21t4s Videos</w:t>
            </w:r>
          </w:p>
          <w:p w14:paraId="78AECE8A" w14:textId="77777777" w:rsidR="00B16FDF" w:rsidRDefault="005F7494">
            <w:pPr>
              <w:numPr>
                <w:ilvl w:val="0"/>
                <w:numId w:val="4"/>
              </w:numPr>
              <w:spacing w:before="240" w:after="240" w:line="288" w:lineRule="auto"/>
              <w:rPr>
                <w:rFonts w:ascii="Calibri" w:eastAsia="Calibri" w:hAnsi="Calibri" w:cs="Calibri"/>
                <w:sz w:val="24"/>
                <w:szCs w:val="24"/>
              </w:rPr>
            </w:pPr>
            <w:hyperlink r:id="rId24">
              <w:r>
                <w:rPr>
                  <w:rFonts w:ascii="Calibri" w:eastAsia="Calibri" w:hAnsi="Calibri" w:cs="Calibri"/>
                  <w:color w:val="1155CC"/>
                  <w:sz w:val="24"/>
                  <w:szCs w:val="24"/>
                  <w:u w:val="single"/>
                </w:rPr>
                <w:t>Collaboration Intro Video</w:t>
              </w:r>
            </w:hyperlink>
          </w:p>
          <w:p w14:paraId="653689F4" w14:textId="77777777" w:rsidR="00B16FDF" w:rsidRDefault="005F7494">
            <w:pPr>
              <w:spacing w:before="240" w:after="240" w:line="288" w:lineRule="auto"/>
              <w:rPr>
                <w:rFonts w:ascii="Calibri" w:eastAsia="Calibri" w:hAnsi="Calibri" w:cs="Calibri"/>
                <w:b/>
                <w:sz w:val="24"/>
                <w:szCs w:val="24"/>
              </w:rPr>
            </w:pPr>
            <w:r>
              <w:rPr>
                <w:rFonts w:ascii="Calibri" w:eastAsia="Calibri" w:hAnsi="Calibri" w:cs="Calibri"/>
                <w:b/>
                <w:sz w:val="24"/>
                <w:szCs w:val="24"/>
              </w:rPr>
              <w:t>21t4s Documents &amp; Quizzes</w:t>
            </w:r>
          </w:p>
          <w:p w14:paraId="78573F5D" w14:textId="77777777" w:rsidR="00B16FDF" w:rsidRDefault="005F7494">
            <w:pPr>
              <w:numPr>
                <w:ilvl w:val="0"/>
                <w:numId w:val="3"/>
              </w:numPr>
              <w:spacing w:before="240" w:line="288" w:lineRule="auto"/>
              <w:rPr>
                <w:rFonts w:ascii="Calibri" w:eastAsia="Calibri" w:hAnsi="Calibri" w:cs="Calibri"/>
                <w:sz w:val="24"/>
                <w:szCs w:val="24"/>
              </w:rPr>
            </w:pPr>
            <w:hyperlink r:id="rId25">
              <w:r>
                <w:rPr>
                  <w:rFonts w:ascii="Calibri" w:eastAsia="Calibri" w:hAnsi="Calibri" w:cs="Calibri"/>
                  <w:color w:val="1155CC"/>
                  <w:sz w:val="24"/>
                  <w:szCs w:val="24"/>
                  <w:u w:val="single"/>
                </w:rPr>
                <w:t>Characterist</w:t>
              </w:r>
              <w:r>
                <w:rPr>
                  <w:rFonts w:ascii="Calibri" w:eastAsia="Calibri" w:hAnsi="Calibri" w:cs="Calibri"/>
                  <w:color w:val="1155CC"/>
                  <w:sz w:val="24"/>
                  <w:szCs w:val="24"/>
                  <w:u w:val="single"/>
                </w:rPr>
                <w:t>ics of Effective Group Participation</w:t>
              </w:r>
            </w:hyperlink>
          </w:p>
          <w:p w14:paraId="4626B7F0" w14:textId="77777777" w:rsidR="00B16FDF" w:rsidRDefault="005F7494">
            <w:pPr>
              <w:numPr>
                <w:ilvl w:val="0"/>
                <w:numId w:val="3"/>
              </w:numPr>
              <w:spacing w:line="288" w:lineRule="auto"/>
              <w:rPr>
                <w:rFonts w:ascii="Calibri" w:eastAsia="Calibri" w:hAnsi="Calibri" w:cs="Calibri"/>
                <w:sz w:val="24"/>
                <w:szCs w:val="24"/>
              </w:rPr>
            </w:pPr>
            <w:r>
              <w:rPr>
                <w:rFonts w:ascii="Calibri" w:eastAsia="Calibri" w:hAnsi="Calibri" w:cs="Calibri"/>
                <w:sz w:val="24"/>
                <w:szCs w:val="24"/>
              </w:rPr>
              <w:t>Presentation Planning Document (</w:t>
            </w:r>
            <w:hyperlink r:id="rId26">
              <w:r>
                <w:rPr>
                  <w:rFonts w:ascii="Calibri" w:eastAsia="Calibri" w:hAnsi="Calibri" w:cs="Calibri"/>
                  <w:color w:val="1155CC"/>
                  <w:sz w:val="24"/>
                  <w:szCs w:val="24"/>
                  <w:u w:val="single"/>
                </w:rPr>
                <w:t>Google doc</w:t>
              </w:r>
            </w:hyperlink>
            <w:r>
              <w:rPr>
                <w:rFonts w:ascii="Calibri" w:eastAsia="Calibri" w:hAnsi="Calibri" w:cs="Calibri"/>
                <w:sz w:val="24"/>
                <w:szCs w:val="24"/>
              </w:rPr>
              <w:t xml:space="preserve"> or Microsoft Word doc)</w:t>
            </w:r>
          </w:p>
          <w:p w14:paraId="566B546B" w14:textId="77777777" w:rsidR="00B16FDF" w:rsidRDefault="005F7494">
            <w:pPr>
              <w:numPr>
                <w:ilvl w:val="0"/>
                <w:numId w:val="3"/>
              </w:numPr>
              <w:spacing w:line="288" w:lineRule="auto"/>
              <w:rPr>
                <w:rFonts w:ascii="Calibri" w:eastAsia="Calibri" w:hAnsi="Calibri" w:cs="Calibri"/>
                <w:sz w:val="24"/>
                <w:szCs w:val="24"/>
              </w:rPr>
            </w:pPr>
            <w:hyperlink r:id="rId27">
              <w:r>
                <w:rPr>
                  <w:rFonts w:ascii="Calibri" w:eastAsia="Calibri" w:hAnsi="Calibri" w:cs="Calibri"/>
                  <w:color w:val="1155CC"/>
                  <w:sz w:val="24"/>
                  <w:szCs w:val="24"/>
                  <w:u w:val="single"/>
                </w:rPr>
                <w:t>V</w:t>
              </w:r>
              <w:r>
                <w:rPr>
                  <w:rFonts w:ascii="Calibri" w:eastAsia="Calibri" w:hAnsi="Calibri" w:cs="Calibri"/>
                  <w:color w:val="1155CC"/>
                  <w:sz w:val="24"/>
                  <w:szCs w:val="24"/>
                  <w:u w:val="single"/>
                </w:rPr>
                <w:t>ocabulary Quizlet</w:t>
              </w:r>
            </w:hyperlink>
          </w:p>
          <w:p w14:paraId="6E926BBA" w14:textId="77777777" w:rsidR="00B16FDF" w:rsidRDefault="005F7494">
            <w:pPr>
              <w:numPr>
                <w:ilvl w:val="0"/>
                <w:numId w:val="3"/>
              </w:numPr>
              <w:rPr>
                <w:rFonts w:ascii="Calibri" w:eastAsia="Calibri" w:hAnsi="Calibri" w:cs="Calibri"/>
                <w:color w:val="1155CC"/>
                <w:sz w:val="24"/>
                <w:szCs w:val="24"/>
              </w:rPr>
            </w:pPr>
            <w:hyperlink r:id="rId28">
              <w:r>
                <w:rPr>
                  <w:rFonts w:ascii="Calibri" w:eastAsia="Calibri" w:hAnsi="Calibri" w:cs="Calibri"/>
                  <w:color w:val="1155CC"/>
                  <w:sz w:val="24"/>
                  <w:szCs w:val="24"/>
                  <w:u w:val="single"/>
                </w:rPr>
                <w:t>Vocabulary Quizlet Main Link</w:t>
              </w:r>
            </w:hyperlink>
          </w:p>
        </w:tc>
      </w:tr>
      <w:tr w:rsidR="00B16FDF" w14:paraId="6C454A9C" w14:textId="77777777">
        <w:trPr>
          <w:trHeight w:val="440"/>
        </w:trPr>
        <w:tc>
          <w:tcPr>
            <w:tcW w:w="9060" w:type="dxa"/>
            <w:gridSpan w:val="2"/>
            <w:shd w:val="clear" w:color="auto" w:fill="auto"/>
            <w:tcMar>
              <w:top w:w="100" w:type="dxa"/>
              <w:left w:w="100" w:type="dxa"/>
              <w:bottom w:w="100" w:type="dxa"/>
              <w:right w:w="100" w:type="dxa"/>
            </w:tcMar>
            <w:vAlign w:val="center"/>
          </w:tcPr>
          <w:p w14:paraId="48D34685" w14:textId="77777777" w:rsidR="00B16FDF" w:rsidRDefault="005F7494">
            <w:pPr>
              <w:rPr>
                <w:rFonts w:ascii="Calibri" w:eastAsia="Calibri" w:hAnsi="Calibri" w:cs="Calibri"/>
                <w:sz w:val="24"/>
                <w:szCs w:val="24"/>
              </w:rPr>
            </w:pPr>
            <w:hyperlink r:id="rId29">
              <w:r>
                <w:rPr>
                  <w:rFonts w:ascii="Calibri" w:eastAsia="Calibri" w:hAnsi="Calibri" w:cs="Calibri"/>
                  <w:color w:val="1155CC"/>
                  <w:sz w:val="24"/>
                  <w:szCs w:val="24"/>
                  <w:u w:val="single"/>
                </w:rPr>
                <w:t>11.Q1 Student Checklist</w:t>
              </w:r>
            </w:hyperlink>
          </w:p>
        </w:tc>
      </w:tr>
    </w:tbl>
    <w:p w14:paraId="394C41E7" w14:textId="77777777" w:rsidR="00B16FDF" w:rsidRDefault="00B16FDF">
      <w:pPr>
        <w:rPr>
          <w:b/>
        </w:rPr>
      </w:pPr>
    </w:p>
    <w:tbl>
      <w:tblPr>
        <w:tblStyle w:val="a0"/>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805"/>
      </w:tblGrid>
      <w:tr w:rsidR="00B16FDF" w14:paraId="12ECB82F" w14:textId="77777777">
        <w:trPr>
          <w:trHeight w:val="420"/>
        </w:trPr>
        <w:tc>
          <w:tcPr>
            <w:tcW w:w="3255" w:type="dxa"/>
            <w:tcMar>
              <w:top w:w="100" w:type="dxa"/>
              <w:left w:w="100" w:type="dxa"/>
              <w:bottom w:w="100" w:type="dxa"/>
              <w:right w:w="100" w:type="dxa"/>
            </w:tcMar>
          </w:tcPr>
          <w:p w14:paraId="3D88FEE1" w14:textId="77777777" w:rsidR="00B16FDF" w:rsidRDefault="005F7494">
            <w:pPr>
              <w:rPr>
                <w:rFonts w:ascii="Calibri" w:eastAsia="Calibri" w:hAnsi="Calibri" w:cs="Calibri"/>
                <w:b/>
                <w:sz w:val="24"/>
                <w:szCs w:val="24"/>
              </w:rPr>
            </w:pPr>
            <w:r>
              <w:rPr>
                <w:rFonts w:ascii="Calibri" w:eastAsia="Calibri" w:hAnsi="Calibri" w:cs="Calibri"/>
                <w:b/>
                <w:sz w:val="24"/>
                <w:szCs w:val="24"/>
              </w:rPr>
              <w:t xml:space="preserve">Assessment Options: </w:t>
            </w:r>
          </w:p>
          <w:p w14:paraId="4BA6CDE9" w14:textId="77777777" w:rsidR="00B16FDF" w:rsidRDefault="005F7494">
            <w:pPr>
              <w:spacing w:line="240" w:lineRule="auto"/>
              <w:rPr>
                <w:rFonts w:ascii="Calibri" w:eastAsia="Calibri" w:hAnsi="Calibri" w:cs="Calibri"/>
                <w:b/>
                <w:i/>
              </w:rPr>
            </w:pPr>
            <w:r>
              <w:rPr>
                <w:rFonts w:ascii="Calibri" w:eastAsia="Calibri" w:hAnsi="Calibri" w:cs="Calibri"/>
                <w:i/>
              </w:rPr>
              <w:t xml:space="preserve">Ideas for assessing student work for this Quest? Link to a rubric you create for this Quest, a quiz, and or a worksheet you create. See </w:t>
            </w:r>
            <w:hyperlink r:id="rId30">
              <w:r>
                <w:rPr>
                  <w:rFonts w:ascii="Calibri" w:eastAsia="Calibri" w:hAnsi="Calibri" w:cs="Calibri"/>
                  <w:i/>
                  <w:color w:val="4167B0"/>
                  <w:sz w:val="21"/>
                  <w:szCs w:val="21"/>
                  <w:u w:val="single"/>
                </w:rPr>
                <w:t>Rubric</w:t>
              </w:r>
            </w:hyperlink>
            <w:r>
              <w:rPr>
                <w:rFonts w:ascii="Calibri" w:eastAsia="Calibri" w:hAnsi="Calibri" w:cs="Calibri"/>
                <w:i/>
                <w:sz w:val="21"/>
                <w:szCs w:val="21"/>
              </w:rPr>
              <w:t xml:space="preserve"> by Liz K</w:t>
            </w:r>
            <w:r>
              <w:rPr>
                <w:rFonts w:ascii="Calibri" w:eastAsia="Calibri" w:hAnsi="Calibri" w:cs="Calibri"/>
                <w:i/>
                <w:sz w:val="21"/>
                <w:szCs w:val="21"/>
              </w:rPr>
              <w:t>olb.</w:t>
            </w:r>
          </w:p>
        </w:tc>
        <w:tc>
          <w:tcPr>
            <w:tcW w:w="5805" w:type="dxa"/>
            <w:tcMar>
              <w:top w:w="100" w:type="dxa"/>
              <w:left w:w="100" w:type="dxa"/>
              <w:bottom w:w="100" w:type="dxa"/>
              <w:right w:w="100" w:type="dxa"/>
            </w:tcMar>
          </w:tcPr>
          <w:p w14:paraId="59364B1F" w14:textId="77777777" w:rsidR="00B16FDF" w:rsidRDefault="00B16FDF">
            <w:pPr>
              <w:spacing w:line="240" w:lineRule="auto"/>
              <w:rPr>
                <w:rFonts w:ascii="Calibri" w:eastAsia="Calibri" w:hAnsi="Calibri" w:cs="Calibri"/>
                <w:sz w:val="24"/>
                <w:szCs w:val="24"/>
              </w:rPr>
            </w:pPr>
          </w:p>
        </w:tc>
      </w:tr>
      <w:tr w:rsidR="00B16FDF" w14:paraId="36406578" w14:textId="77777777">
        <w:trPr>
          <w:trHeight w:val="420"/>
        </w:trPr>
        <w:tc>
          <w:tcPr>
            <w:tcW w:w="3255" w:type="dxa"/>
            <w:tcMar>
              <w:top w:w="100" w:type="dxa"/>
              <w:left w:w="100" w:type="dxa"/>
              <w:bottom w:w="100" w:type="dxa"/>
              <w:right w:w="100" w:type="dxa"/>
            </w:tcMar>
          </w:tcPr>
          <w:p w14:paraId="1E62A756" w14:textId="77777777" w:rsidR="00B16FDF" w:rsidRDefault="005F7494">
            <w:pPr>
              <w:rPr>
                <w:rFonts w:ascii="Calibri" w:eastAsia="Calibri" w:hAnsi="Calibri" w:cs="Calibri"/>
                <w:sz w:val="24"/>
                <w:szCs w:val="24"/>
              </w:rPr>
            </w:pPr>
            <w:r>
              <w:rPr>
                <w:rFonts w:ascii="Calibri" w:eastAsia="Calibri" w:hAnsi="Calibri" w:cs="Calibri"/>
                <w:b/>
                <w:sz w:val="24"/>
                <w:szCs w:val="24"/>
              </w:rPr>
              <w:t>Notes:</w:t>
            </w:r>
          </w:p>
          <w:p w14:paraId="49BA53ED" w14:textId="77777777" w:rsidR="00B16FDF" w:rsidRDefault="00B16FDF">
            <w:pPr>
              <w:rPr>
                <w:rFonts w:ascii="Calibri" w:eastAsia="Calibri" w:hAnsi="Calibri" w:cs="Calibri"/>
                <w:b/>
                <w:sz w:val="24"/>
                <w:szCs w:val="24"/>
              </w:rPr>
            </w:pPr>
          </w:p>
        </w:tc>
        <w:tc>
          <w:tcPr>
            <w:tcW w:w="5805" w:type="dxa"/>
            <w:tcMar>
              <w:top w:w="100" w:type="dxa"/>
              <w:left w:w="100" w:type="dxa"/>
              <w:bottom w:w="100" w:type="dxa"/>
              <w:right w:w="100" w:type="dxa"/>
            </w:tcMar>
          </w:tcPr>
          <w:p w14:paraId="0C328218" w14:textId="77777777" w:rsidR="00B16FDF" w:rsidRDefault="005F7494">
            <w:pPr>
              <w:widowControl w:val="0"/>
              <w:spacing w:line="240" w:lineRule="auto"/>
              <w:rPr>
                <w:rFonts w:ascii="Calibri" w:eastAsia="Calibri" w:hAnsi="Calibri" w:cs="Calibri"/>
                <w:sz w:val="24"/>
                <w:szCs w:val="24"/>
              </w:rPr>
            </w:pPr>
            <w:hyperlink r:id="rId31">
              <w:r>
                <w:rPr>
                  <w:rFonts w:ascii="Calibri" w:eastAsia="Calibri" w:hAnsi="Calibri" w:cs="Calibri"/>
                  <w:color w:val="1155CC"/>
                  <w:sz w:val="24"/>
                  <w:szCs w:val="24"/>
                  <w:u w:val="single"/>
                </w:rPr>
                <w:t>Setting up Effective Group Work from Edutopia</w:t>
              </w:r>
            </w:hyperlink>
          </w:p>
          <w:p w14:paraId="08B581C7" w14:textId="77777777" w:rsidR="00B16FDF" w:rsidRDefault="005F7494">
            <w:pPr>
              <w:widowControl w:val="0"/>
              <w:spacing w:line="240" w:lineRule="auto"/>
              <w:rPr>
                <w:rFonts w:ascii="Calibri" w:eastAsia="Calibri" w:hAnsi="Calibri" w:cs="Calibri"/>
                <w:sz w:val="24"/>
                <w:szCs w:val="24"/>
              </w:rPr>
            </w:pPr>
            <w:hyperlink r:id="rId32">
              <w:r>
                <w:rPr>
                  <w:rFonts w:ascii="Calibri" w:eastAsia="Calibri" w:hAnsi="Calibri" w:cs="Calibri"/>
                  <w:color w:val="1155CC"/>
                  <w:sz w:val="24"/>
                  <w:szCs w:val="24"/>
                  <w:u w:val="single"/>
                </w:rPr>
                <w:t>10 Tips for Effective Classroom Group Work</w:t>
              </w:r>
            </w:hyperlink>
          </w:p>
        </w:tc>
      </w:tr>
    </w:tbl>
    <w:p w14:paraId="5F816C95" w14:textId="77777777" w:rsidR="00B16FDF" w:rsidRDefault="00B16FDF"/>
    <w:sectPr w:rsidR="00B16FDF">
      <w:foot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872C" w14:textId="77777777" w:rsidR="005F7494" w:rsidRDefault="005F7494">
      <w:pPr>
        <w:spacing w:line="240" w:lineRule="auto"/>
      </w:pPr>
      <w:r>
        <w:separator/>
      </w:r>
    </w:p>
  </w:endnote>
  <w:endnote w:type="continuationSeparator" w:id="0">
    <w:p w14:paraId="429F3B38" w14:textId="77777777" w:rsidR="005F7494" w:rsidRDefault="005F7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5B88" w14:textId="77777777" w:rsidR="00B16FDF" w:rsidRDefault="005F7494">
    <w:pPr>
      <w:rPr>
        <w:sz w:val="14"/>
        <w:szCs w:val="14"/>
      </w:rPr>
    </w:pPr>
    <w:r>
      <w:rPr>
        <w:sz w:val="14"/>
        <w:szCs w:val="14"/>
      </w:rPr>
      <w:t>Except as noted, content on this site is licensed under a Creative Commons Attribution-</w:t>
    </w:r>
    <w:proofErr w:type="spellStart"/>
    <w:r>
      <w:rPr>
        <w:sz w:val="14"/>
        <w:szCs w:val="14"/>
      </w:rPr>
      <w:t>NonCommercial</w:t>
    </w:r>
    <w:proofErr w:type="spellEnd"/>
    <w:r>
      <w:rPr>
        <w:sz w:val="14"/>
        <w:szCs w:val="14"/>
      </w:rPr>
      <w:t>-</w:t>
    </w:r>
    <w:proofErr w:type="spellStart"/>
    <w:r>
      <w:rPr>
        <w:sz w:val="14"/>
        <w:szCs w:val="14"/>
      </w:rPr>
      <w:t>ShareAlike</w:t>
    </w:r>
    <w:proofErr w:type="spellEnd"/>
    <w:r>
      <w:rPr>
        <w:sz w:val="14"/>
        <w:szCs w:val="14"/>
      </w:rPr>
      <w:t xml:space="preserve"> 4.0 International License. Commercial use request should contact </w:t>
    </w:r>
    <w:r>
      <w:rPr>
        <w:color w:val="1155CC"/>
        <w:sz w:val="14"/>
        <w:szCs w:val="14"/>
        <w:u w:val="single"/>
      </w:rPr>
      <w:t>executivedirector@remc.org</w:t>
    </w:r>
    <w:r>
      <w:rPr>
        <w:sz w:val="14"/>
        <w:szCs w:val="14"/>
      </w:rPr>
      <w:t xml:space="preserve"> </w:t>
    </w:r>
    <w:r>
      <w:rPr>
        <w:noProof/>
        <w:sz w:val="14"/>
        <w:szCs w:val="14"/>
      </w:rPr>
      <w:drawing>
        <wp:inline distT="114300" distB="114300" distL="114300" distR="114300" wp14:anchorId="64D10B58" wp14:editId="42AD29B4">
          <wp:extent cx="736600" cy="127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6600" cy="127000"/>
                  </a:xfrm>
                  <a:prstGeom prst="rect">
                    <a:avLst/>
                  </a:prstGeom>
                  <a:ln/>
                </pic:spPr>
              </pic:pic>
            </a:graphicData>
          </a:graphic>
        </wp:inline>
      </w:drawing>
    </w:r>
  </w:p>
  <w:p w14:paraId="19B35DA8" w14:textId="77777777" w:rsidR="00B16FDF" w:rsidRDefault="00B16F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0EEC" w14:textId="77777777" w:rsidR="005F7494" w:rsidRDefault="005F7494">
      <w:pPr>
        <w:spacing w:line="240" w:lineRule="auto"/>
      </w:pPr>
      <w:r>
        <w:separator/>
      </w:r>
    </w:p>
  </w:footnote>
  <w:footnote w:type="continuationSeparator" w:id="0">
    <w:p w14:paraId="56338549" w14:textId="77777777" w:rsidR="005F7494" w:rsidRDefault="005F74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684F"/>
    <w:multiLevelType w:val="multilevel"/>
    <w:tmpl w:val="E4785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6B6D42"/>
    <w:multiLevelType w:val="multilevel"/>
    <w:tmpl w:val="B2804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A422BB8"/>
    <w:multiLevelType w:val="multilevel"/>
    <w:tmpl w:val="F3583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EA1DDB"/>
    <w:multiLevelType w:val="multilevel"/>
    <w:tmpl w:val="04D83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967965"/>
    <w:multiLevelType w:val="multilevel"/>
    <w:tmpl w:val="CE808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C51BC8"/>
    <w:multiLevelType w:val="multilevel"/>
    <w:tmpl w:val="D63A1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DF"/>
    <w:rsid w:val="005F7494"/>
    <w:rsid w:val="008F63B2"/>
    <w:rsid w:val="00B1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E067"/>
  <w15:docId w15:val="{3D5F37BF-C7C4-4522-B1C0-A298A5A6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IJGD9bDRsAWsjUdU3bjASrvD8E6vBp9_DUnG6VROIz0/edit?usp=sharing" TargetMode="External"/><Relationship Id="rId18" Type="http://schemas.openxmlformats.org/officeDocument/2006/relationships/hyperlink" Target="https://youtu.be/FFT6uP1fIFI" TargetMode="External"/><Relationship Id="rId26" Type="http://schemas.openxmlformats.org/officeDocument/2006/relationships/hyperlink" Target="https://docs.google.com/document/d/1SHI_SyyMM2ugWFPr7-0Fr5_T0t146kg-dXPNnxQo9mI/edit?usp=sharing" TargetMode="External"/><Relationship Id="rId3" Type="http://schemas.openxmlformats.org/officeDocument/2006/relationships/settings" Target="settings.xml"/><Relationship Id="rId21" Type="http://schemas.openxmlformats.org/officeDocument/2006/relationships/hyperlink" Target="https://www.canva.com/graphs/graphic-organizers/"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cs.google.com/presentation/d/1IJGD9bDRsAWsjUdU3bjASrvD8E6vBp9_DUnG6VROIz0/edit?usp=sharing" TargetMode="External"/><Relationship Id="rId17" Type="http://schemas.openxmlformats.org/officeDocument/2006/relationships/hyperlink" Target="https://www.youtube.com/watch?v=Sbfactc12Vw" TargetMode="External"/><Relationship Id="rId25" Type="http://schemas.openxmlformats.org/officeDocument/2006/relationships/hyperlink" Target="https://docs.google.com/document/d/150jGYAK9-yFoVSOzHGgP9uk1vweCja67tUqTcA20SEA/edit?usp=sharin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google.com/document/d/150jGYAK9-yFoVSOzHGgP9uk1vweCja67tUqTcA20SEA/edit?usp=sharing" TargetMode="External"/><Relationship Id="rId20" Type="http://schemas.openxmlformats.org/officeDocument/2006/relationships/hyperlink" Target="http://bubbl.us" TargetMode="External"/><Relationship Id="rId29" Type="http://schemas.openxmlformats.org/officeDocument/2006/relationships/hyperlink" Target="https://docs.google.com/document/d/1Ue985zaNVlOwFvqqqctLWS9HVzX7iJUAJn_3Kyqufx0/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mc.org/21Things4Students/21/11-powerful-presentation/q1-collaboration/" TargetMode="External"/><Relationship Id="rId24" Type="http://schemas.openxmlformats.org/officeDocument/2006/relationships/hyperlink" Target="https://eduvision.tv/l?eyODRe" TargetMode="External"/><Relationship Id="rId32" Type="http://schemas.openxmlformats.org/officeDocument/2006/relationships/hyperlink" Target="https://www.sciencelessonsthatrock.com/blog/10-tips-for-effective-classroom-group-work" TargetMode="External"/><Relationship Id="rId5" Type="http://schemas.openxmlformats.org/officeDocument/2006/relationships/footnotes" Target="footnotes.xml"/><Relationship Id="rId15" Type="http://schemas.openxmlformats.org/officeDocument/2006/relationships/hyperlink" Target="https://quizlet.com/142762602/21-things-thing-11-powerful-presentations-q1-flash-cards/" TargetMode="External"/><Relationship Id="rId23" Type="http://schemas.openxmlformats.org/officeDocument/2006/relationships/hyperlink" Target="https://www.youtube.com/watch?v=Sbfactc12Vw" TargetMode="External"/><Relationship Id="rId28" Type="http://schemas.openxmlformats.org/officeDocument/2006/relationships/hyperlink" Target="https://quizlet.com/142762602/21-things-thing-11-powerful-presentations-q1-flash-cards/" TargetMode="External"/><Relationship Id="rId10" Type="http://schemas.openxmlformats.org/officeDocument/2006/relationships/hyperlink" Target="https://www.remc.org/21Things4Students/21/11-powerful-presentation/" TargetMode="External"/><Relationship Id="rId19" Type="http://schemas.openxmlformats.org/officeDocument/2006/relationships/image" Target="media/image4.png"/><Relationship Id="rId31" Type="http://schemas.openxmlformats.org/officeDocument/2006/relationships/hyperlink" Target="https://www.edutopia.org/article/setting-effective-group-wor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quizlet.com/142762602/match" TargetMode="External"/><Relationship Id="rId22" Type="http://schemas.openxmlformats.org/officeDocument/2006/relationships/hyperlink" Target="https://youtu.be/FFT6uP1fIFI" TargetMode="External"/><Relationship Id="rId27" Type="http://schemas.openxmlformats.org/officeDocument/2006/relationships/hyperlink" Target="https://quizlet.com/142762602/21-things-thing-11-powerful-presentations-q1-flash-cards/" TargetMode="External"/><Relationship Id="rId30" Type="http://schemas.openxmlformats.org/officeDocument/2006/relationships/hyperlink" Target="https://www.tripleeframework.com/triple-e-printable-rubric-for-lesson-evaluation.html" TargetMode="External"/><Relationship Id="rId35" Type="http://schemas.openxmlformats.org/officeDocument/2006/relationships/theme" Target="theme/theme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Hritz</dc:creator>
  <cp:lastModifiedBy>Annie Hritz</cp:lastModifiedBy>
  <cp:revision>2</cp:revision>
  <dcterms:created xsi:type="dcterms:W3CDTF">2021-09-19T13:01:00Z</dcterms:created>
  <dcterms:modified xsi:type="dcterms:W3CDTF">2021-09-19T13:01:00Z</dcterms:modified>
</cp:coreProperties>
</file>